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3B034" w14:textId="77777777" w:rsidR="00FD4885" w:rsidRDefault="00502EBC" w:rsidP="00EE003D">
      <w:pPr>
        <w:pStyle w:val="Nzev"/>
        <w:shd w:val="clear" w:color="auto" w:fill="auto"/>
        <w:outlineLvl w:val="0"/>
      </w:pPr>
      <w:bookmarkStart w:id="0" w:name="_GoBack"/>
      <w:bookmarkEnd w:id="0"/>
      <w:r>
        <w:t>Příloha 1</w:t>
      </w:r>
      <w:r w:rsidR="00283140">
        <w:t>0</w:t>
      </w:r>
    </w:p>
    <w:p w14:paraId="7F43B035" w14:textId="2C62163D" w:rsidR="00FD4885" w:rsidRDefault="00DB3D13" w:rsidP="00EE003D">
      <w:pPr>
        <w:spacing w:before="1320"/>
        <w:outlineLvl w:val="0"/>
        <w:rPr>
          <w:caps/>
          <w:sz w:val="44"/>
          <w:u w:val="single"/>
        </w:rPr>
      </w:pPr>
      <w:r w:rsidRPr="00DB3D13">
        <w:rPr>
          <w:caps/>
          <w:sz w:val="44"/>
          <w:u w:val="single"/>
        </w:rPr>
        <w:t xml:space="preserve">Kalendář </w:t>
      </w:r>
      <w:r w:rsidR="002505C0">
        <w:rPr>
          <w:caps/>
          <w:sz w:val="44"/>
          <w:u w:val="single"/>
        </w:rPr>
        <w:t>platebních milníků</w:t>
      </w:r>
    </w:p>
    <w:p w14:paraId="7F43B036" w14:textId="77777777" w:rsidR="00FD4885" w:rsidRDefault="00FD488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7F43B037" w14:textId="6B4490B0" w:rsidR="000001D7" w:rsidRDefault="00FD4885" w:rsidP="00B8715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CC1118">
        <w:rPr>
          <w:b/>
          <w:i/>
          <w:sz w:val="22"/>
        </w:rPr>
        <w:t>Příloha 1</w:t>
      </w:r>
      <w:r w:rsidR="00283140">
        <w:rPr>
          <w:b/>
          <w:i/>
          <w:sz w:val="22"/>
        </w:rPr>
        <w:t>0</w:t>
      </w:r>
      <w:r>
        <w:rPr>
          <w:b/>
          <w:i/>
          <w:sz w:val="22"/>
        </w:rPr>
        <w:t xml:space="preserve"> – </w:t>
      </w:r>
      <w:r w:rsidR="00DB3D13" w:rsidRPr="00DB3D13">
        <w:rPr>
          <w:b/>
          <w:i/>
          <w:sz w:val="22"/>
        </w:rPr>
        <w:t xml:space="preserve">Kalendář </w:t>
      </w:r>
      <w:r w:rsidR="007A4395">
        <w:rPr>
          <w:b/>
          <w:i/>
          <w:sz w:val="22"/>
        </w:rPr>
        <w:t>platebních milníků</w:t>
      </w:r>
      <w:r w:rsidR="00DB3D13">
        <w:rPr>
          <w:b/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FA270A">
        <w:rPr>
          <w:i/>
          <w:sz w:val="22"/>
          <w:szCs w:val="22"/>
        </w:rPr>
        <w:t>dodavatelem</w:t>
      </w:r>
      <w:r>
        <w:rPr>
          <w:i/>
          <w:sz w:val="22"/>
          <w:szCs w:val="22"/>
        </w:rPr>
        <w:t>/</w:t>
      </w:r>
      <w:r w:rsidR="00FA270A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 dopracována a předložena ve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</w:t>
      </w:r>
      <w:r w:rsidR="00FA270A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 o dílo</w:t>
      </w:r>
      <w:r>
        <w:rPr>
          <w:i/>
          <w:sz w:val="22"/>
          <w:szCs w:val="22"/>
        </w:rPr>
        <w:t xml:space="preserve">) v souladu s pokyny </w:t>
      </w:r>
      <w:r w:rsidR="00CC1118">
        <w:rPr>
          <w:i/>
          <w:sz w:val="22"/>
          <w:szCs w:val="22"/>
        </w:rPr>
        <w:t xml:space="preserve">zadavatele </w:t>
      </w:r>
      <w:r>
        <w:rPr>
          <w:i/>
          <w:sz w:val="22"/>
          <w:szCs w:val="22"/>
        </w:rPr>
        <w:t>ke zpracování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obsaženými v Části 4 Zadávací dokumentace.</w:t>
      </w:r>
    </w:p>
    <w:p w14:paraId="7F43B038" w14:textId="77777777" w:rsidR="002E1C20" w:rsidRPr="00EB7B7F" w:rsidRDefault="000001D7" w:rsidP="002E1C20">
      <w:pPr>
        <w:spacing w:after="120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C6D9F1" w:themeFill="tex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8715F" w:rsidRPr="00B8715F" w14:paraId="7F43B03A" w14:textId="77777777" w:rsidTr="00B8715F">
        <w:trPr>
          <w:tblHeader/>
        </w:trPr>
        <w:tc>
          <w:tcPr>
            <w:tcW w:w="9639" w:type="dxa"/>
            <w:shd w:val="clear" w:color="auto" w:fill="C6D9F1" w:themeFill="text2" w:themeFillTint="33"/>
          </w:tcPr>
          <w:p w14:paraId="7F43B039" w14:textId="049E05EA" w:rsidR="00AB2661" w:rsidRPr="00DB3D13" w:rsidRDefault="000001D7" w:rsidP="00B8715F">
            <w:pPr>
              <w:pStyle w:val="Odstavec"/>
              <w:widowControl/>
              <w:jc w:val="center"/>
              <w:rPr>
                <w:b/>
                <w:caps/>
                <w:spacing w:val="40"/>
              </w:rPr>
            </w:pPr>
            <w:r w:rsidRPr="00DB3D13">
              <w:rPr>
                <w:spacing w:val="40"/>
                <w:sz w:val="22"/>
                <w:szCs w:val="22"/>
              </w:rPr>
              <w:lastRenderedPageBreak/>
              <w:br w:type="page"/>
            </w:r>
            <w:r w:rsidR="00BF3C5E" w:rsidRPr="00DB3D13">
              <w:rPr>
                <w:spacing w:val="40"/>
                <w:sz w:val="22"/>
                <w:szCs w:val="22"/>
              </w:rPr>
              <w:br w:type="page"/>
            </w:r>
            <w:r w:rsidR="00AB2661" w:rsidRPr="00DB3D13">
              <w:rPr>
                <w:spacing w:val="40"/>
              </w:rPr>
              <w:br w:type="page"/>
            </w:r>
            <w:r w:rsidR="00DB3D13" w:rsidRPr="00DB3D13">
              <w:rPr>
                <w:b/>
                <w:caps/>
                <w:spacing w:val="40"/>
              </w:rPr>
              <w:t xml:space="preserve">Kalendář </w:t>
            </w:r>
            <w:r w:rsidR="00125706">
              <w:rPr>
                <w:b/>
                <w:caps/>
                <w:spacing w:val="40"/>
              </w:rPr>
              <w:t>platbních milníků</w:t>
            </w:r>
          </w:p>
        </w:tc>
      </w:tr>
    </w:tbl>
    <w:p w14:paraId="7F43B03B" w14:textId="77777777" w:rsidR="003B0D9C" w:rsidRPr="006428B8" w:rsidRDefault="003B0D9C" w:rsidP="003B0D9C">
      <w:pPr>
        <w:spacing w:before="12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1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2410"/>
        <w:gridCol w:w="3685"/>
      </w:tblGrid>
      <w:tr w:rsidR="003B0D9C" w:rsidRPr="00B8715F" w14:paraId="7F43B03D" w14:textId="77777777" w:rsidTr="00B8715F">
        <w:trPr>
          <w:tblHeader/>
        </w:trPr>
        <w:tc>
          <w:tcPr>
            <w:tcW w:w="9639" w:type="dxa"/>
            <w:gridSpan w:val="4"/>
            <w:shd w:val="pct20" w:color="auto" w:fill="auto"/>
          </w:tcPr>
          <w:p w14:paraId="7F43B03C" w14:textId="77777777" w:rsidR="003B0D9C" w:rsidRPr="00B8715F" w:rsidRDefault="00B8715F" w:rsidP="00B8715F">
            <w:pPr>
              <w:pStyle w:val="Odstavec"/>
              <w:spacing w:before="60" w:after="60"/>
              <w:rPr>
                <w:b/>
                <w:caps/>
                <w:spacing w:val="80"/>
              </w:rPr>
            </w:pPr>
            <w:r w:rsidRPr="00EB7B7F">
              <w:br w:type="page"/>
            </w:r>
            <w:r>
              <w:t>H</w:t>
            </w:r>
            <w:r w:rsidRPr="00B8715F">
              <w:rPr>
                <w:sz w:val="22"/>
                <w:szCs w:val="22"/>
              </w:rPr>
              <w:t>ARMONOGRAM POSKYTOVÁNÍ ZÁLOH</w:t>
            </w:r>
          </w:p>
        </w:tc>
      </w:tr>
      <w:tr w:rsidR="003B0D9C" w:rsidRPr="00B8715F" w14:paraId="7F43B042" w14:textId="77777777" w:rsidTr="00DB3D13">
        <w:trPr>
          <w:cantSplit/>
          <w:tblHeader/>
        </w:trPr>
        <w:tc>
          <w:tcPr>
            <w:tcW w:w="1843" w:type="dxa"/>
            <w:vMerge w:val="restart"/>
            <w:shd w:val="pct20" w:color="auto" w:fill="auto"/>
            <w:vAlign w:val="center"/>
          </w:tcPr>
          <w:p w14:paraId="7F43B03E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</w:tcPr>
          <w:p w14:paraId="7F43B03F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7F43B040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platby </w:t>
            </w:r>
            <w:r w:rsidRPr="00B8715F">
              <w:rPr>
                <w:b/>
                <w:smallCaps/>
                <w:sz w:val="20"/>
              </w:rPr>
              <w:t>smluvní</w:t>
            </w:r>
            <w:r w:rsidRPr="00B8715F">
              <w:rPr>
                <w:b/>
                <w:sz w:val="20"/>
              </w:rPr>
              <w:t xml:space="preserve"> </w:t>
            </w:r>
            <w:r w:rsidRPr="00B8715F">
              <w:rPr>
                <w:b/>
                <w:smallCaps/>
                <w:sz w:val="20"/>
              </w:rPr>
              <w:t xml:space="preserve">ceny </w:t>
            </w:r>
            <w:r w:rsidRPr="00B8715F">
              <w:rPr>
                <w:b/>
                <w:sz w:val="20"/>
              </w:rPr>
              <w:t>bez DPH</w:t>
            </w:r>
          </w:p>
        </w:tc>
        <w:tc>
          <w:tcPr>
            <w:tcW w:w="3685" w:type="dxa"/>
            <w:vMerge w:val="restart"/>
            <w:shd w:val="pct20" w:color="auto" w:fill="auto"/>
            <w:vAlign w:val="center"/>
          </w:tcPr>
          <w:p w14:paraId="7F43B041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pro uskutečnění platby</w:t>
            </w:r>
          </w:p>
        </w:tc>
      </w:tr>
      <w:tr w:rsidR="00D46841" w:rsidRPr="00B8715F" w14:paraId="7F43B048" w14:textId="77777777" w:rsidTr="00FE2D82">
        <w:tblPrEx>
          <w:tblCellMar>
            <w:left w:w="71" w:type="dxa"/>
            <w:right w:w="71" w:type="dxa"/>
          </w:tblCellMar>
        </w:tblPrEx>
        <w:trPr>
          <w:cantSplit/>
          <w:trHeight w:val="315"/>
          <w:tblHeader/>
        </w:trPr>
        <w:tc>
          <w:tcPr>
            <w:tcW w:w="1843" w:type="dxa"/>
            <w:vMerge/>
            <w:shd w:val="pct20" w:color="auto" w:fill="auto"/>
            <w:vAlign w:val="center"/>
          </w:tcPr>
          <w:p w14:paraId="7F43B043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1701" w:type="dxa"/>
            <w:vMerge/>
            <w:shd w:val="pct20" w:color="auto" w:fill="auto"/>
            <w:vAlign w:val="center"/>
          </w:tcPr>
          <w:p w14:paraId="7F43B044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pct20" w:color="auto" w:fill="auto"/>
            <w:vAlign w:val="center"/>
          </w:tcPr>
          <w:p w14:paraId="57FB4DF3" w14:textId="06675995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  <w:p w14:paraId="7F43B046" w14:textId="199A855F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(v tis. Kč)</w:t>
            </w:r>
          </w:p>
        </w:tc>
        <w:tc>
          <w:tcPr>
            <w:tcW w:w="3685" w:type="dxa"/>
            <w:vMerge/>
            <w:shd w:val="pct20" w:color="auto" w:fill="auto"/>
          </w:tcPr>
          <w:p w14:paraId="7F43B047" w14:textId="77777777" w:rsidR="00D46841" w:rsidRPr="00B8715F" w:rsidRDefault="00D46841" w:rsidP="00221E33">
            <w:pPr>
              <w:pStyle w:val="Odstavec"/>
              <w:spacing w:before="0" w:after="0"/>
              <w:rPr>
                <w:sz w:val="16"/>
              </w:rPr>
            </w:pPr>
          </w:p>
        </w:tc>
      </w:tr>
      <w:tr w:rsidR="00D46841" w:rsidRPr="00EB7B7F" w14:paraId="7F43B04E" w14:textId="77777777" w:rsidTr="00F35C6A">
        <w:tblPrEx>
          <w:tblCellMar>
            <w:left w:w="71" w:type="dxa"/>
            <w:right w:w="71" w:type="dxa"/>
          </w:tblCellMar>
        </w:tblPrEx>
        <w:trPr>
          <w:cantSplit/>
          <w:trHeight w:val="607"/>
        </w:trPr>
        <w:tc>
          <w:tcPr>
            <w:tcW w:w="1843" w:type="dxa"/>
            <w:vAlign w:val="center"/>
          </w:tcPr>
          <w:p w14:paraId="7F43B049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b/>
                <w:sz w:val="20"/>
              </w:rPr>
              <w:t>1. záloha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sz w:val="20"/>
              </w:rPr>
              <w:t>(akontace)</w:t>
            </w:r>
          </w:p>
        </w:tc>
        <w:tc>
          <w:tcPr>
            <w:tcW w:w="1701" w:type="dxa"/>
            <w:vAlign w:val="center"/>
          </w:tcPr>
          <w:p w14:paraId="7F43B04A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v souladu s článkem</w:t>
            </w:r>
            <w:r w:rsidRPr="00B8715F">
              <w:rPr>
                <w:sz w:val="20"/>
              </w:rPr>
              <w:br/>
              <w:t xml:space="preserve">14.4 (a) </w:t>
            </w:r>
            <w:r w:rsidRPr="00B8715F">
              <w:rPr>
                <w:smallCaps/>
                <w:sz w:val="20"/>
              </w:rPr>
              <w:t>smlouvy</w:t>
            </w:r>
          </w:p>
        </w:tc>
        <w:tc>
          <w:tcPr>
            <w:tcW w:w="2410" w:type="dxa"/>
            <w:vAlign w:val="center"/>
          </w:tcPr>
          <w:p w14:paraId="7F43B04C" w14:textId="3C26EA1D" w:rsidR="00D46841" w:rsidRPr="00B8715F" w:rsidRDefault="00901FEE" w:rsidP="00221E3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  <w:r w:rsidRPr="00C76DDD">
              <w:rPr>
                <w:sz w:val="20"/>
              </w:rPr>
              <w:t xml:space="preserve"> </w:t>
            </w:r>
            <w:r w:rsidR="00D46841" w:rsidRPr="00C76DDD">
              <w:rPr>
                <w:sz w:val="20"/>
              </w:rPr>
              <w:t>000</w:t>
            </w:r>
          </w:p>
        </w:tc>
        <w:tc>
          <w:tcPr>
            <w:tcW w:w="3685" w:type="dxa"/>
            <w:vAlign w:val="center"/>
          </w:tcPr>
          <w:p w14:paraId="7F43B04D" w14:textId="77777777" w:rsidR="00D46841" w:rsidRPr="00EB7B7F" w:rsidRDefault="00D46841" w:rsidP="00221E33">
            <w:pPr>
              <w:pStyle w:val="Odstavec"/>
              <w:spacing w:before="60" w:after="0"/>
              <w:rPr>
                <w:spacing w:val="-4"/>
                <w:sz w:val="18"/>
                <w:szCs w:val="18"/>
              </w:rPr>
            </w:pPr>
            <w:r w:rsidRPr="00B8715F">
              <w:rPr>
                <w:sz w:val="18"/>
                <w:szCs w:val="18"/>
              </w:rPr>
              <w:t xml:space="preserve">V souladu s článkem 14.4 (a) </w:t>
            </w:r>
            <w:r w:rsidRPr="00B8715F">
              <w:rPr>
                <w:smallCaps/>
                <w:sz w:val="18"/>
                <w:szCs w:val="18"/>
              </w:rPr>
              <w:t>smlouvy.</w:t>
            </w:r>
          </w:p>
        </w:tc>
      </w:tr>
    </w:tbl>
    <w:p w14:paraId="7F43B04F" w14:textId="77777777" w:rsidR="003B0D9C" w:rsidRPr="006428B8" w:rsidRDefault="003B0D9C" w:rsidP="00B8715F">
      <w:pPr>
        <w:spacing w:before="24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2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851"/>
        <w:gridCol w:w="1559"/>
        <w:gridCol w:w="3685"/>
      </w:tblGrid>
      <w:tr w:rsidR="003B0D9C" w:rsidRPr="00FA270A" w14:paraId="7F43B051" w14:textId="77777777" w:rsidTr="00DC3ECD">
        <w:tc>
          <w:tcPr>
            <w:tcW w:w="9639" w:type="dxa"/>
            <w:gridSpan w:val="5"/>
            <w:shd w:val="pct20" w:color="auto" w:fill="auto"/>
          </w:tcPr>
          <w:p w14:paraId="7F43B050" w14:textId="77777777" w:rsidR="003B0D9C" w:rsidRPr="00B8715F" w:rsidRDefault="00B8715F" w:rsidP="00DC3ECD">
            <w:pPr>
              <w:pStyle w:val="Odstavec"/>
              <w:spacing w:before="60" w:after="60"/>
            </w:pPr>
            <w:r w:rsidRPr="004D5F95">
              <w:br w:type="page"/>
            </w:r>
            <w:r w:rsidRPr="00B8715F">
              <w:t>HARMONOGRAM DÍLČÍCH PLATEB SMLUVNÍ CENY</w:t>
            </w:r>
            <w:r w:rsidR="00DC3ECD">
              <w:t xml:space="preserve"> </w:t>
            </w:r>
          </w:p>
        </w:tc>
      </w:tr>
      <w:tr w:rsidR="00DC3ECD" w:rsidRPr="0073658C" w14:paraId="7F43B053" w14:textId="77777777" w:rsidTr="00DC3ECD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7F43B052" w14:textId="77777777" w:rsidR="00DC3ECD" w:rsidRPr="0073658C" w:rsidRDefault="00DC3ECD" w:rsidP="00B8715F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1.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3B0D9C" w:rsidRPr="00FA270A" w14:paraId="7F43B058" w14:textId="77777777" w:rsidTr="00DB3D13">
        <w:trPr>
          <w:trHeight w:val="652"/>
          <w:tblHeader/>
        </w:trPr>
        <w:tc>
          <w:tcPr>
            <w:tcW w:w="1843" w:type="dxa"/>
            <w:vMerge w:val="restart"/>
            <w:shd w:val="clear" w:color="auto" w:fill="E0E0E0"/>
          </w:tcPr>
          <w:p w14:paraId="7F43B054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7F43B055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2410" w:type="dxa"/>
            <w:gridSpan w:val="2"/>
            <w:shd w:val="clear" w:color="auto" w:fill="E0E0E0"/>
          </w:tcPr>
          <w:p w14:paraId="7F43B056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685" w:type="dxa"/>
            <w:vMerge w:val="restart"/>
            <w:shd w:val="clear" w:color="auto" w:fill="E0E0E0"/>
          </w:tcPr>
          <w:p w14:paraId="7F43B057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3B0D9C" w:rsidRPr="00FA270A" w14:paraId="7F43B05E" w14:textId="77777777" w:rsidTr="00DB3D13">
        <w:trPr>
          <w:trHeight w:val="313"/>
          <w:tblHeader/>
        </w:trPr>
        <w:tc>
          <w:tcPr>
            <w:tcW w:w="1843" w:type="dxa"/>
            <w:vMerge/>
            <w:shd w:val="clear" w:color="auto" w:fill="E0E0E0"/>
          </w:tcPr>
          <w:p w14:paraId="7F43B059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F43B05A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E0E0E0"/>
          </w:tcPr>
          <w:p w14:paraId="7F43B05B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E0E0E0"/>
          </w:tcPr>
          <w:p w14:paraId="7F43B05C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685" w:type="dxa"/>
            <w:vMerge/>
            <w:shd w:val="clear" w:color="auto" w:fill="E0E0E0"/>
          </w:tcPr>
          <w:p w14:paraId="7F43B05D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3B0D9C" w:rsidRPr="00DB3D13" w14:paraId="7F43B067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843" w:type="dxa"/>
          </w:tcPr>
          <w:p w14:paraId="7F43B05F" w14:textId="77777777" w:rsidR="003B0D9C" w:rsidRPr="00DB3D13" w:rsidRDefault="003B0D9C" w:rsidP="00221E33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7F43B060" w14:textId="77777777" w:rsidR="003B0D9C" w:rsidRPr="00DB3D13" w:rsidRDefault="003B0D9C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 w:rsidR="00DB3D13"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1" w14:textId="77777777" w:rsidR="003B0D9C" w:rsidRPr="00D1634C" w:rsidRDefault="003B0D9C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2" w14:textId="5CF5D001" w:rsidR="003B0D9C" w:rsidRPr="007D087E" w:rsidRDefault="001E3DEC" w:rsidP="00DB3D13">
            <w:pPr>
              <w:pStyle w:val="Odstavec"/>
              <w:jc w:val="center"/>
              <w:rPr>
                <w:sz w:val="20"/>
              </w:rPr>
            </w:pPr>
            <w:r w:rsidRPr="007D087E">
              <w:rPr>
                <w:sz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7F43B063" w14:textId="77777777" w:rsidR="003B0D9C" w:rsidRPr="00DB3D13" w:rsidRDefault="003B0D9C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4" w14:textId="44E37E2A" w:rsidR="003B0D9C" w:rsidRPr="00DB3D13" w:rsidRDefault="003B0D9C" w:rsidP="00221E33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1</w:t>
            </w:r>
          </w:p>
          <w:p w14:paraId="7F43B065" w14:textId="5E9D31B8" w:rsidR="0002373C" w:rsidRPr="00DB3D13" w:rsidRDefault="001D6090" w:rsidP="00221E33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 xml:space="preserve">projektové dokumentace pro provádění stavby </w:t>
            </w:r>
            <w:r w:rsidRPr="001D6090">
              <w:rPr>
                <w:sz w:val="20"/>
              </w:rPr>
              <w:t>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="003B0D9C" w:rsidRPr="00DB3D13">
              <w:rPr>
                <w:sz w:val="20"/>
              </w:rPr>
              <w:t xml:space="preserve"> </w:t>
            </w:r>
          </w:p>
          <w:p w14:paraId="7F43B066" w14:textId="77777777" w:rsidR="003B0D9C" w:rsidRPr="00DB3D13" w:rsidRDefault="003B0D9C" w:rsidP="00221E33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FA270A" w14:paraId="7F43B070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7F43B068" w14:textId="77777777" w:rsidR="006D799B" w:rsidRPr="00DB3D13" w:rsidRDefault="006D799B" w:rsidP="00221E33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7F43B069" w14:textId="77777777" w:rsidR="006D799B" w:rsidRPr="00DB3D13" w:rsidRDefault="00DB3D13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A" w14:textId="77777777" w:rsidR="006D799B" w:rsidRPr="00D1634C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B" w14:textId="09A8B1F4" w:rsidR="006D799B" w:rsidRPr="002F0426" w:rsidRDefault="00A02E02" w:rsidP="00F107C1">
            <w:pPr>
              <w:pStyle w:val="Odstavec"/>
              <w:jc w:val="center"/>
              <w:rPr>
                <w:sz w:val="20"/>
              </w:rPr>
            </w:pPr>
            <w:r w:rsidRPr="002F0426">
              <w:rPr>
                <w:sz w:val="20"/>
              </w:rPr>
              <w:t>1</w:t>
            </w:r>
            <w:r w:rsidR="00080CA6" w:rsidRPr="002F0426">
              <w:rPr>
                <w:sz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F43B06C" w14:textId="77777777" w:rsidR="006D799B" w:rsidRPr="00DB3D13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D" w14:textId="666BE33A" w:rsidR="006D799B" w:rsidRPr="00DB3D13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2</w:t>
            </w:r>
          </w:p>
          <w:p w14:paraId="3F39F8BD" w14:textId="79EC6F17" w:rsidR="001D6090" w:rsidRDefault="00F107C1" w:rsidP="001D6090">
            <w:pPr>
              <w:spacing w:before="60" w:after="60"/>
              <w:jc w:val="left"/>
              <w:rPr>
                <w:smallCaps/>
                <w:spacing w:val="-4"/>
                <w:sz w:val="20"/>
              </w:rPr>
            </w:pPr>
            <w:r>
              <w:rPr>
                <w:spacing w:val="-4"/>
                <w:sz w:val="20"/>
              </w:rPr>
              <w:t>Uvedení do provozu (z</w:t>
            </w:r>
            <w:r w:rsidRPr="00CC3581">
              <w:rPr>
                <w:spacing w:val="-4"/>
                <w:sz w:val="20"/>
              </w:rPr>
              <w:t>provoznění</w:t>
            </w:r>
            <w:r>
              <w:rPr>
                <w:spacing w:val="-4"/>
                <w:sz w:val="20"/>
              </w:rPr>
              <w:t>)</w:t>
            </w:r>
            <w:r w:rsidR="00CC3581" w:rsidRPr="00CC3581">
              <w:rPr>
                <w:spacing w:val="-4"/>
                <w:sz w:val="20"/>
              </w:rPr>
              <w:t xml:space="preserve"> plynové kotelny s dvěma parními kotli K10 a K11 a její protokolární předání </w:t>
            </w:r>
            <w:r w:rsidR="00CC3581" w:rsidRPr="00CC3581">
              <w:rPr>
                <w:smallCaps/>
                <w:spacing w:val="-4"/>
                <w:sz w:val="20"/>
              </w:rPr>
              <w:t>objednateli</w:t>
            </w:r>
            <w:r w:rsidR="00CC3581" w:rsidRPr="00CC3581">
              <w:rPr>
                <w:spacing w:val="-4"/>
                <w:sz w:val="20"/>
              </w:rPr>
              <w:t xml:space="preserve"> </w:t>
            </w:r>
            <w:r w:rsidR="00CC3581">
              <w:rPr>
                <w:spacing w:val="-4"/>
                <w:sz w:val="20"/>
              </w:rPr>
              <w:t>(</w:t>
            </w:r>
            <w:r w:rsidR="00CC3581" w:rsidRPr="00CC3581">
              <w:rPr>
                <w:smallCaps/>
                <w:spacing w:val="-4"/>
                <w:sz w:val="20"/>
              </w:rPr>
              <w:t>předběžná přejímka</w:t>
            </w:r>
            <w:r w:rsidR="00CC3581">
              <w:rPr>
                <w:smallCaps/>
                <w:spacing w:val="-4"/>
                <w:sz w:val="20"/>
              </w:rPr>
              <w:t>)</w:t>
            </w:r>
            <w:r w:rsidR="00CC3581" w:rsidRPr="00CC3581">
              <w:rPr>
                <w:spacing w:val="-4"/>
                <w:sz w:val="20"/>
              </w:rPr>
              <w:t>.</w:t>
            </w:r>
          </w:p>
          <w:p w14:paraId="7F43B06F" w14:textId="2E084181" w:rsidR="006D799B" w:rsidRPr="001D6090" w:rsidRDefault="001D6090" w:rsidP="001D6090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F107C1" w:rsidRPr="00FA270A" w14:paraId="2C2EB0A9" w14:textId="77777777" w:rsidTr="001C3FC1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568BA416" w14:textId="77777777" w:rsidR="00F107C1" w:rsidRPr="00DB3D13" w:rsidRDefault="00F107C1" w:rsidP="001C3FC1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4622CBE4" w14:textId="77777777" w:rsidR="00F107C1" w:rsidRPr="00DB3D13" w:rsidRDefault="00F107C1" w:rsidP="001C3FC1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3FF4B2E2" w14:textId="77777777" w:rsidR="00F107C1" w:rsidRPr="00D1634C" w:rsidRDefault="00F107C1" w:rsidP="001C3FC1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97F65C3" w14:textId="6BD86D7F" w:rsidR="00F107C1" w:rsidRPr="00284A37" w:rsidRDefault="00080CA6" w:rsidP="001C3FC1">
            <w:pPr>
              <w:pStyle w:val="Odstavec"/>
              <w:jc w:val="center"/>
              <w:rPr>
                <w:sz w:val="20"/>
                <w:highlight w:val="yellow"/>
              </w:rPr>
            </w:pPr>
            <w:r w:rsidRPr="002F0426">
              <w:rPr>
                <w:sz w:val="20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14:paraId="176FC5A1" w14:textId="77777777" w:rsidR="00F107C1" w:rsidRPr="00DB3D13" w:rsidRDefault="00F107C1" w:rsidP="001C3FC1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35FD7885" w14:textId="0369E7C1" w:rsidR="00F107C1" w:rsidRPr="00DB3D13" w:rsidRDefault="00F107C1" w:rsidP="001C3FC1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1.3</w:t>
            </w:r>
          </w:p>
          <w:p w14:paraId="600AB018" w14:textId="77777777" w:rsidR="002F0426" w:rsidRDefault="00DA1DFB" w:rsidP="001C3FC1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2F0426">
              <w:rPr>
                <w:rFonts w:cs="Arial"/>
                <w:sz w:val="20"/>
              </w:rPr>
              <w:t xml:space="preserve">Dodání PM7 a PM8 na </w:t>
            </w:r>
            <w:r w:rsidRPr="002F0426">
              <w:rPr>
                <w:rFonts w:cs="Arial"/>
                <w:smallCaps/>
                <w:sz w:val="20"/>
              </w:rPr>
              <w:t>staveniště</w:t>
            </w:r>
          </w:p>
          <w:p w14:paraId="0363F15A" w14:textId="1512669B" w:rsidR="00F107C1" w:rsidRPr="001D6090" w:rsidRDefault="00F107C1" w:rsidP="001C3FC1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284A37" w:rsidRPr="00FA270A" w14:paraId="0BE2D1F0" w14:textId="77777777" w:rsidTr="00B36809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1882CEE6" w14:textId="77777777" w:rsidR="00284A37" w:rsidRPr="00DB3D13" w:rsidRDefault="00284A37" w:rsidP="00B36809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dílčí platba</w:t>
            </w:r>
          </w:p>
          <w:p w14:paraId="6D4819C1" w14:textId="77777777" w:rsidR="00284A37" w:rsidRPr="00DB3D13" w:rsidRDefault="00284A37" w:rsidP="00B36809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0210F6E8" w14:textId="77777777" w:rsidR="00284A37" w:rsidRPr="00D1634C" w:rsidRDefault="00284A37" w:rsidP="00B36809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FDCC413" w14:textId="7DF712A2" w:rsidR="00284A37" w:rsidRPr="00284A37" w:rsidRDefault="0093758A" w:rsidP="00B36809">
            <w:pPr>
              <w:pStyle w:val="Odstavec"/>
              <w:jc w:val="center"/>
              <w:rPr>
                <w:sz w:val="20"/>
                <w:highlight w:val="yellow"/>
              </w:rPr>
            </w:pPr>
            <w:r w:rsidRPr="002F0426">
              <w:rPr>
                <w:sz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14:paraId="335AE3AC" w14:textId="77777777" w:rsidR="00284A37" w:rsidRPr="00DB3D13" w:rsidRDefault="00284A37" w:rsidP="00B36809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40DD1500" w14:textId="703366BE" w:rsidR="00284A37" w:rsidRPr="00DB3D13" w:rsidRDefault="00284A37" w:rsidP="00B36809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1.4</w:t>
            </w:r>
          </w:p>
          <w:p w14:paraId="11FB6538" w14:textId="77777777" w:rsidR="002F0426" w:rsidRDefault="00F8461B" w:rsidP="00B36809">
            <w:pPr>
              <w:spacing w:before="60" w:after="60"/>
              <w:jc w:val="left"/>
              <w:rPr>
                <w:rFonts w:cs="Arial"/>
                <w:smallCaps/>
                <w:sz w:val="20"/>
              </w:rPr>
            </w:pPr>
            <w:r w:rsidRPr="002F0426">
              <w:rPr>
                <w:rFonts w:cs="Arial"/>
                <w:smallCaps/>
                <w:sz w:val="20"/>
              </w:rPr>
              <w:t>ukončení montáže díla</w:t>
            </w:r>
          </w:p>
          <w:p w14:paraId="290A516F" w14:textId="7466DBA0" w:rsidR="00284A37" w:rsidRPr="001D6090" w:rsidRDefault="00284A37" w:rsidP="00B36809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1A6E1A" w14:paraId="7F43B08B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843" w:type="dxa"/>
          </w:tcPr>
          <w:p w14:paraId="7F43B083" w14:textId="77777777" w:rsidR="006D799B" w:rsidRPr="001A6E1A" w:rsidRDefault="006D799B" w:rsidP="00221E33">
            <w:pPr>
              <w:pStyle w:val="Odstavec"/>
              <w:numPr>
                <w:ilvl w:val="0"/>
                <w:numId w:val="6"/>
              </w:numPr>
              <w:tabs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lastRenderedPageBreak/>
              <w:t>dílčí platba</w:t>
            </w:r>
          </w:p>
          <w:p w14:paraId="7F43B084" w14:textId="77777777" w:rsidR="006D799B" w:rsidRPr="001A6E1A" w:rsidRDefault="006D799B" w:rsidP="008302A9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1A6E1A">
              <w:rPr>
                <w:sz w:val="20"/>
              </w:rPr>
              <w:t>(</w:t>
            </w:r>
            <w:r>
              <w:rPr>
                <w:sz w:val="20"/>
              </w:rPr>
              <w:t xml:space="preserve">konečná faktura za </w:t>
            </w:r>
            <w:r>
              <w:rPr>
                <w:smallCaps/>
                <w:sz w:val="20"/>
              </w:rPr>
              <w:t>dílo</w:t>
            </w:r>
            <w:r w:rsidRPr="001A6E1A">
              <w:rPr>
                <w:smallCaps/>
                <w:sz w:val="20"/>
              </w:rPr>
              <w:t>)</w:t>
            </w:r>
          </w:p>
        </w:tc>
        <w:tc>
          <w:tcPr>
            <w:tcW w:w="1701" w:type="dxa"/>
          </w:tcPr>
          <w:p w14:paraId="7F43B085" w14:textId="77777777" w:rsidR="006D799B" w:rsidRPr="00DB3D13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86" w14:textId="2A831664" w:rsidR="006D799B" w:rsidRPr="00284A37" w:rsidRDefault="00E639DE" w:rsidP="00F107C1">
            <w:pPr>
              <w:pStyle w:val="Odstavec"/>
              <w:jc w:val="center"/>
              <w:rPr>
                <w:sz w:val="20"/>
                <w:highlight w:val="yellow"/>
              </w:rPr>
            </w:pPr>
            <w:r w:rsidRPr="002F0426">
              <w:rPr>
                <w:sz w:val="20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7F43B087" w14:textId="77777777" w:rsidR="006D799B" w:rsidRPr="001A6E1A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88" w14:textId="1C20AC52" w:rsidR="006D799B" w:rsidRPr="001A6E1A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284A37">
              <w:rPr>
                <w:b/>
                <w:caps/>
                <w:sz w:val="20"/>
              </w:rPr>
              <w:t>5</w:t>
            </w:r>
          </w:p>
          <w:p w14:paraId="7F43B089" w14:textId="347388B0" w:rsidR="006D799B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 w:rsidR="001D6090">
              <w:rPr>
                <w:smallCaps/>
                <w:sz w:val="20"/>
              </w:rPr>
              <w:t xml:space="preserve"> </w:t>
            </w:r>
            <w:r w:rsidRPr="001A6E1A">
              <w:rPr>
                <w:smallCaps/>
                <w:sz w:val="20"/>
              </w:rPr>
              <w:t xml:space="preserve">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8A" w14:textId="77777777" w:rsidR="006D799B" w:rsidRPr="001A6E1A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6D799B" w14:paraId="7F43B090" w14:textId="77777777" w:rsidTr="00DB3D13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8C" w14:textId="77777777" w:rsidR="006D799B" w:rsidRPr="001A6E1A" w:rsidRDefault="006D799B" w:rsidP="00221E33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D" w14:textId="77777777" w:rsidR="006D799B" w:rsidRPr="001A6E1A" w:rsidRDefault="006D799B" w:rsidP="00221E33">
            <w:pPr>
              <w:pStyle w:val="Odstavec"/>
              <w:jc w:val="center"/>
              <w:rPr>
                <w:sz w:val="22"/>
                <w:szCs w:val="22"/>
              </w:rPr>
            </w:pPr>
            <w:r w:rsidRPr="001A6E1A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E" w14:textId="77777777" w:rsidR="006D799B" w:rsidRPr="00A27F97" w:rsidRDefault="006D799B" w:rsidP="00221E33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  <w:r w:rsidRPr="001A6E1A">
              <w:t>..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8F" w14:textId="77777777" w:rsidR="006D799B" w:rsidRDefault="006D799B" w:rsidP="00221E33">
            <w:pPr>
              <w:pStyle w:val="Odstavec"/>
            </w:pPr>
          </w:p>
        </w:tc>
      </w:tr>
    </w:tbl>
    <w:p w14:paraId="7F43B091" w14:textId="77777777" w:rsidR="00DC3ECD" w:rsidRDefault="00DC3ECD"/>
    <w:p w14:paraId="7F43B0D3" w14:textId="77777777" w:rsidR="003B0D9C" w:rsidRPr="00D42B47" w:rsidRDefault="003B0D9C" w:rsidP="00D42B47"/>
    <w:sectPr w:rsidR="003B0D9C" w:rsidRPr="00D42B47" w:rsidSect="00BF3C5E">
      <w:headerReference w:type="default" r:id="rId12"/>
      <w:footerReference w:type="default" r:id="rId13"/>
      <w:pgSz w:w="11907" w:h="16840" w:code="9"/>
      <w:pgMar w:top="2268" w:right="851" w:bottom="85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13F63" w14:textId="77777777" w:rsidR="00183E5B" w:rsidRDefault="00183E5B">
      <w:r>
        <w:separator/>
      </w:r>
    </w:p>
  </w:endnote>
  <w:endnote w:type="continuationSeparator" w:id="0">
    <w:p w14:paraId="2C1733C9" w14:textId="77777777" w:rsidR="00183E5B" w:rsidRDefault="0018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B0E7" w14:textId="77777777" w:rsidR="003B0D9C" w:rsidRDefault="003B0D9C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7D2F13">
      <w:rPr>
        <w:rStyle w:val="slostrnky"/>
        <w:b/>
        <w:noProof/>
      </w:rPr>
      <w:t>4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D2F13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63D4E" w14:textId="77777777" w:rsidR="00183E5B" w:rsidRDefault="00183E5B">
      <w:r>
        <w:separator/>
      </w:r>
    </w:p>
  </w:footnote>
  <w:footnote w:type="continuationSeparator" w:id="0">
    <w:p w14:paraId="674E8685" w14:textId="77777777" w:rsidR="00183E5B" w:rsidRDefault="00183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3B0D9C" w:rsidRPr="006660FE" w14:paraId="7F43B0E0" w14:textId="77777777" w:rsidTr="00986EE5">
      <w:tc>
        <w:tcPr>
          <w:tcW w:w="2239" w:type="dxa"/>
        </w:tcPr>
        <w:p w14:paraId="7F43B0D9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1436351721"/>
            <w:placeholder>
              <w:docPart w:val="E175852BCF4442EA96DD5FBD5F72E615"/>
            </w:placeholder>
            <w:text/>
          </w:sdtPr>
          <w:sdtEndPr/>
          <w:sdtContent>
            <w:p w14:paraId="7F43B0DA" w14:textId="77777777" w:rsidR="003B0D9C" w:rsidRPr="007D1FF4" w:rsidRDefault="00415E65" w:rsidP="00C35654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916085655"/>
            <w:placeholder>
              <w:docPart w:val="4983EAE3769046A298DB0AA6929AF8D2"/>
            </w:placeholder>
            <w:text/>
          </w:sdtPr>
          <w:sdtEndPr/>
          <w:sdtContent>
            <w:p w14:paraId="7F43B0DB" w14:textId="0A12C22F" w:rsidR="003B0D9C" w:rsidRPr="002168E8" w:rsidRDefault="007B0FA5" w:rsidP="00C35654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7F43B0DC" w14:textId="77777777" w:rsidR="003B0D9C" w:rsidRPr="000C5E07" w:rsidRDefault="003B0D9C" w:rsidP="00C356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C5E07">
            <w:rPr>
              <w:caps/>
              <w:spacing w:val="60"/>
            </w:rPr>
            <w:t>návrh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smlouvy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o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dílo</w:t>
          </w:r>
        </w:p>
        <w:p w14:paraId="7F43B0DD" w14:textId="79C815D9" w:rsidR="003B0D9C" w:rsidRPr="00F62E4E" w:rsidRDefault="003B0D9C" w:rsidP="00283140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1</w:t>
          </w:r>
          <w:r w:rsidR="00283140">
            <w:rPr>
              <w:sz w:val="18"/>
              <w:szCs w:val="18"/>
            </w:rPr>
            <w:t>0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 w:rsidR="00DB3D13" w:rsidRPr="00DB3D13">
            <w:rPr>
              <w:sz w:val="18"/>
              <w:szCs w:val="18"/>
            </w:rPr>
            <w:t xml:space="preserve">Kalendář </w:t>
          </w:r>
          <w:r w:rsidR="007A4395">
            <w:rPr>
              <w:sz w:val="18"/>
              <w:szCs w:val="18"/>
            </w:rPr>
            <w:t>platebních milníků</w:t>
          </w:r>
        </w:p>
      </w:tc>
      <w:tc>
        <w:tcPr>
          <w:tcW w:w="2126" w:type="dxa"/>
        </w:tcPr>
        <w:p w14:paraId="7F43B0DE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7F43B0DF" w14:textId="77777777" w:rsidR="003B0D9C" w:rsidRPr="007D1FF4" w:rsidRDefault="003B0D9C" w:rsidP="00C3565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3B0D9C" w:rsidRPr="000A71AC" w14:paraId="7F43B0E4" w14:textId="77777777" w:rsidTr="00986EE5">
      <w:trPr>
        <w:trHeight w:val="161"/>
      </w:trPr>
      <w:tc>
        <w:tcPr>
          <w:tcW w:w="2239" w:type="dxa"/>
          <w:vAlign w:val="center"/>
        </w:tcPr>
        <w:p w14:paraId="7F43B0E1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7F43B0E2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7F43B0E3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7F43B0E5" w14:textId="77777777" w:rsidR="003B0D9C" w:rsidRDefault="003B0D9C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0664EB"/>
    <w:multiLevelType w:val="hybridMultilevel"/>
    <w:tmpl w:val="C43831B0"/>
    <w:lvl w:ilvl="0" w:tplc="04050007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>
    <w:nsid w:val="110D4CFE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10750B"/>
    <w:multiLevelType w:val="hybridMultilevel"/>
    <w:tmpl w:val="EB04A4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áš Weiss">
    <w15:presenceInfo w15:providerId="AD" w15:userId="S::lukas.weiss@e-consult.cz::69dccf71-89e4-435e-bea7-7e91d7bf76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EC"/>
    <w:rsid w:val="000001D7"/>
    <w:rsid w:val="00003200"/>
    <w:rsid w:val="00023111"/>
    <w:rsid w:val="0002373C"/>
    <w:rsid w:val="0002467B"/>
    <w:rsid w:val="00063A35"/>
    <w:rsid w:val="0006503D"/>
    <w:rsid w:val="00070E7A"/>
    <w:rsid w:val="00072E1A"/>
    <w:rsid w:val="00075D76"/>
    <w:rsid w:val="00076A8A"/>
    <w:rsid w:val="00080CA6"/>
    <w:rsid w:val="00083A1C"/>
    <w:rsid w:val="000A07E5"/>
    <w:rsid w:val="000A1217"/>
    <w:rsid w:val="000A14BB"/>
    <w:rsid w:val="000B1151"/>
    <w:rsid w:val="000C5E07"/>
    <w:rsid w:val="000E0E55"/>
    <w:rsid w:val="00106520"/>
    <w:rsid w:val="00120FC4"/>
    <w:rsid w:val="001213EB"/>
    <w:rsid w:val="00125706"/>
    <w:rsid w:val="001341FB"/>
    <w:rsid w:val="00143B2A"/>
    <w:rsid w:val="00145BEA"/>
    <w:rsid w:val="00154932"/>
    <w:rsid w:val="00183E5B"/>
    <w:rsid w:val="0018532D"/>
    <w:rsid w:val="001A4FB6"/>
    <w:rsid w:val="001A6E1A"/>
    <w:rsid w:val="001B29D9"/>
    <w:rsid w:val="001B343E"/>
    <w:rsid w:val="001B389E"/>
    <w:rsid w:val="001C09FB"/>
    <w:rsid w:val="001C7EF1"/>
    <w:rsid w:val="001D3F55"/>
    <w:rsid w:val="001D6090"/>
    <w:rsid w:val="001E3DEC"/>
    <w:rsid w:val="00221286"/>
    <w:rsid w:val="00221E33"/>
    <w:rsid w:val="00232A32"/>
    <w:rsid w:val="00237575"/>
    <w:rsid w:val="00237BD2"/>
    <w:rsid w:val="00241513"/>
    <w:rsid w:val="002505C0"/>
    <w:rsid w:val="00251465"/>
    <w:rsid w:val="00251DAE"/>
    <w:rsid w:val="002536E2"/>
    <w:rsid w:val="00257436"/>
    <w:rsid w:val="00283140"/>
    <w:rsid w:val="00284A37"/>
    <w:rsid w:val="00292E4A"/>
    <w:rsid w:val="002973EC"/>
    <w:rsid w:val="002A1897"/>
    <w:rsid w:val="002B4C54"/>
    <w:rsid w:val="002D2EAB"/>
    <w:rsid w:val="002E1C20"/>
    <w:rsid w:val="002E2CC5"/>
    <w:rsid w:val="002E3BA2"/>
    <w:rsid w:val="002F0426"/>
    <w:rsid w:val="002F0F74"/>
    <w:rsid w:val="002F3C7F"/>
    <w:rsid w:val="002F53AC"/>
    <w:rsid w:val="0034005A"/>
    <w:rsid w:val="003516A3"/>
    <w:rsid w:val="00383800"/>
    <w:rsid w:val="003B0D9C"/>
    <w:rsid w:val="003B7ABB"/>
    <w:rsid w:val="003C635E"/>
    <w:rsid w:val="003D2022"/>
    <w:rsid w:val="003D517F"/>
    <w:rsid w:val="003E6770"/>
    <w:rsid w:val="003E7B1C"/>
    <w:rsid w:val="004059EC"/>
    <w:rsid w:val="00415E65"/>
    <w:rsid w:val="0042792E"/>
    <w:rsid w:val="00430F17"/>
    <w:rsid w:val="0044289A"/>
    <w:rsid w:val="0044761C"/>
    <w:rsid w:val="0045169B"/>
    <w:rsid w:val="00460C89"/>
    <w:rsid w:val="004664EE"/>
    <w:rsid w:val="00467875"/>
    <w:rsid w:val="00470615"/>
    <w:rsid w:val="00470671"/>
    <w:rsid w:val="004826DE"/>
    <w:rsid w:val="004856D6"/>
    <w:rsid w:val="00487CAF"/>
    <w:rsid w:val="00490ACC"/>
    <w:rsid w:val="00492335"/>
    <w:rsid w:val="004A0C34"/>
    <w:rsid w:val="004A2123"/>
    <w:rsid w:val="004A6081"/>
    <w:rsid w:val="004A750F"/>
    <w:rsid w:val="004C5816"/>
    <w:rsid w:val="004D29CE"/>
    <w:rsid w:val="004D5068"/>
    <w:rsid w:val="004D5F95"/>
    <w:rsid w:val="004E6D57"/>
    <w:rsid w:val="004F7345"/>
    <w:rsid w:val="005020E6"/>
    <w:rsid w:val="005026CA"/>
    <w:rsid w:val="00502EBC"/>
    <w:rsid w:val="0050412E"/>
    <w:rsid w:val="00504FFD"/>
    <w:rsid w:val="00505112"/>
    <w:rsid w:val="0052286C"/>
    <w:rsid w:val="005325D4"/>
    <w:rsid w:val="00533260"/>
    <w:rsid w:val="00533B22"/>
    <w:rsid w:val="0053535E"/>
    <w:rsid w:val="00540882"/>
    <w:rsid w:val="00541475"/>
    <w:rsid w:val="00546F3C"/>
    <w:rsid w:val="0054706B"/>
    <w:rsid w:val="00573A05"/>
    <w:rsid w:val="005742C3"/>
    <w:rsid w:val="00593193"/>
    <w:rsid w:val="005A7599"/>
    <w:rsid w:val="005A7E31"/>
    <w:rsid w:val="005B1D60"/>
    <w:rsid w:val="005C345B"/>
    <w:rsid w:val="005D5221"/>
    <w:rsid w:val="005F2071"/>
    <w:rsid w:val="00620598"/>
    <w:rsid w:val="00625051"/>
    <w:rsid w:val="006428B8"/>
    <w:rsid w:val="00654D15"/>
    <w:rsid w:val="00667949"/>
    <w:rsid w:val="00687A90"/>
    <w:rsid w:val="006C55D9"/>
    <w:rsid w:val="006D4FDF"/>
    <w:rsid w:val="006D6166"/>
    <w:rsid w:val="006D799B"/>
    <w:rsid w:val="006F3BE2"/>
    <w:rsid w:val="00706A38"/>
    <w:rsid w:val="007123C7"/>
    <w:rsid w:val="0071643C"/>
    <w:rsid w:val="0073658C"/>
    <w:rsid w:val="00751999"/>
    <w:rsid w:val="007520F0"/>
    <w:rsid w:val="00752A7F"/>
    <w:rsid w:val="00760229"/>
    <w:rsid w:val="00782E22"/>
    <w:rsid w:val="007A4395"/>
    <w:rsid w:val="007B0FA5"/>
    <w:rsid w:val="007B1D51"/>
    <w:rsid w:val="007B7225"/>
    <w:rsid w:val="007D087E"/>
    <w:rsid w:val="007D2F13"/>
    <w:rsid w:val="007D3D32"/>
    <w:rsid w:val="007E23AB"/>
    <w:rsid w:val="00806A5F"/>
    <w:rsid w:val="00811C68"/>
    <w:rsid w:val="00824952"/>
    <w:rsid w:val="008302A9"/>
    <w:rsid w:val="00833172"/>
    <w:rsid w:val="00835750"/>
    <w:rsid w:val="0084672B"/>
    <w:rsid w:val="00847589"/>
    <w:rsid w:val="00862A21"/>
    <w:rsid w:val="00866DE6"/>
    <w:rsid w:val="008720A9"/>
    <w:rsid w:val="0088608C"/>
    <w:rsid w:val="0089735B"/>
    <w:rsid w:val="008A0519"/>
    <w:rsid w:val="008A1270"/>
    <w:rsid w:val="008A7A81"/>
    <w:rsid w:val="008C36E3"/>
    <w:rsid w:val="008C6FE0"/>
    <w:rsid w:val="008C737A"/>
    <w:rsid w:val="008E38CF"/>
    <w:rsid w:val="00901FEE"/>
    <w:rsid w:val="00906670"/>
    <w:rsid w:val="00920086"/>
    <w:rsid w:val="00930B95"/>
    <w:rsid w:val="00934ED5"/>
    <w:rsid w:val="0093758A"/>
    <w:rsid w:val="00952338"/>
    <w:rsid w:val="00955153"/>
    <w:rsid w:val="009642E2"/>
    <w:rsid w:val="00981F2C"/>
    <w:rsid w:val="00981FBE"/>
    <w:rsid w:val="00986EE5"/>
    <w:rsid w:val="009B63F8"/>
    <w:rsid w:val="009B7B0A"/>
    <w:rsid w:val="009D1129"/>
    <w:rsid w:val="009D25D0"/>
    <w:rsid w:val="009D3F6F"/>
    <w:rsid w:val="009F78F9"/>
    <w:rsid w:val="00A02E02"/>
    <w:rsid w:val="00A0416D"/>
    <w:rsid w:val="00A05D95"/>
    <w:rsid w:val="00A17CBF"/>
    <w:rsid w:val="00A27D6B"/>
    <w:rsid w:val="00A27F97"/>
    <w:rsid w:val="00A33616"/>
    <w:rsid w:val="00A364B4"/>
    <w:rsid w:val="00A47E20"/>
    <w:rsid w:val="00A57969"/>
    <w:rsid w:val="00A6198A"/>
    <w:rsid w:val="00A74822"/>
    <w:rsid w:val="00AA4EAE"/>
    <w:rsid w:val="00AA5A29"/>
    <w:rsid w:val="00AB2661"/>
    <w:rsid w:val="00AC3161"/>
    <w:rsid w:val="00AC456D"/>
    <w:rsid w:val="00AD2DBE"/>
    <w:rsid w:val="00AF30F4"/>
    <w:rsid w:val="00AF33F5"/>
    <w:rsid w:val="00B015E7"/>
    <w:rsid w:val="00B068FF"/>
    <w:rsid w:val="00B13624"/>
    <w:rsid w:val="00B24B41"/>
    <w:rsid w:val="00B258BD"/>
    <w:rsid w:val="00B30BA9"/>
    <w:rsid w:val="00B57D12"/>
    <w:rsid w:val="00B62FB9"/>
    <w:rsid w:val="00B63146"/>
    <w:rsid w:val="00B77B49"/>
    <w:rsid w:val="00B8715F"/>
    <w:rsid w:val="00BA73B7"/>
    <w:rsid w:val="00BB06C8"/>
    <w:rsid w:val="00BC4246"/>
    <w:rsid w:val="00BF3C5E"/>
    <w:rsid w:val="00C2132D"/>
    <w:rsid w:val="00C33C6F"/>
    <w:rsid w:val="00C35654"/>
    <w:rsid w:val="00C72775"/>
    <w:rsid w:val="00C73663"/>
    <w:rsid w:val="00C76DDD"/>
    <w:rsid w:val="00C84139"/>
    <w:rsid w:val="00C85141"/>
    <w:rsid w:val="00C92E8B"/>
    <w:rsid w:val="00C97B23"/>
    <w:rsid w:val="00CC1118"/>
    <w:rsid w:val="00CC3581"/>
    <w:rsid w:val="00CD0A70"/>
    <w:rsid w:val="00CD455D"/>
    <w:rsid w:val="00CD5288"/>
    <w:rsid w:val="00CD7F65"/>
    <w:rsid w:val="00CE1F9B"/>
    <w:rsid w:val="00CE784A"/>
    <w:rsid w:val="00CF0664"/>
    <w:rsid w:val="00D07053"/>
    <w:rsid w:val="00D13765"/>
    <w:rsid w:val="00D1634C"/>
    <w:rsid w:val="00D21B24"/>
    <w:rsid w:val="00D42B47"/>
    <w:rsid w:val="00D46841"/>
    <w:rsid w:val="00D65D17"/>
    <w:rsid w:val="00D94D65"/>
    <w:rsid w:val="00DA1DFB"/>
    <w:rsid w:val="00DB0277"/>
    <w:rsid w:val="00DB3D13"/>
    <w:rsid w:val="00DC2DFE"/>
    <w:rsid w:val="00DC3ECD"/>
    <w:rsid w:val="00DD4898"/>
    <w:rsid w:val="00DE561F"/>
    <w:rsid w:val="00DE7A12"/>
    <w:rsid w:val="00E05239"/>
    <w:rsid w:val="00E22412"/>
    <w:rsid w:val="00E24F7E"/>
    <w:rsid w:val="00E32C2B"/>
    <w:rsid w:val="00E3795F"/>
    <w:rsid w:val="00E41AAE"/>
    <w:rsid w:val="00E42427"/>
    <w:rsid w:val="00E44881"/>
    <w:rsid w:val="00E45D4A"/>
    <w:rsid w:val="00E639DE"/>
    <w:rsid w:val="00E63E6F"/>
    <w:rsid w:val="00E74073"/>
    <w:rsid w:val="00E8306F"/>
    <w:rsid w:val="00E84D20"/>
    <w:rsid w:val="00E855FC"/>
    <w:rsid w:val="00E87B74"/>
    <w:rsid w:val="00E96399"/>
    <w:rsid w:val="00E97AC9"/>
    <w:rsid w:val="00EB7B7F"/>
    <w:rsid w:val="00EC11AB"/>
    <w:rsid w:val="00EE003D"/>
    <w:rsid w:val="00EF7AAC"/>
    <w:rsid w:val="00F1027D"/>
    <w:rsid w:val="00F107C1"/>
    <w:rsid w:val="00F16EB7"/>
    <w:rsid w:val="00F21157"/>
    <w:rsid w:val="00F536CA"/>
    <w:rsid w:val="00F61730"/>
    <w:rsid w:val="00F8461B"/>
    <w:rsid w:val="00F95C1D"/>
    <w:rsid w:val="00FA270A"/>
    <w:rsid w:val="00FC131A"/>
    <w:rsid w:val="00FD3497"/>
    <w:rsid w:val="00FD4885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3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75852BCF4442EA96DD5FBD5F72E6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C6019C-EB72-4970-9817-0A4BE924EE9C}"/>
      </w:docPartPr>
      <w:docPartBody>
        <w:p w:rsidR="00000000" w:rsidRDefault="00B95E7E">
          <w:r w:rsidRPr="001601DB">
            <w:rPr>
              <w:rStyle w:val="Zstupntext"/>
            </w:rPr>
            <w:t>Vložit Název (nevázaný)</w:t>
          </w:r>
        </w:p>
      </w:docPartBody>
    </w:docPart>
    <w:docPart>
      <w:docPartPr>
        <w:name w:val="4983EAE3769046A298DB0AA6929AF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DE235-EFD0-41AD-8D97-408D16EFD43D}"/>
      </w:docPartPr>
      <w:docPartBody>
        <w:p w:rsidR="00000000" w:rsidRDefault="00B95E7E">
          <w:r w:rsidRPr="001601DB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4A"/>
    <w:rsid w:val="00075967"/>
    <w:rsid w:val="000D3A22"/>
    <w:rsid w:val="000E0671"/>
    <w:rsid w:val="0018151F"/>
    <w:rsid w:val="001D23DD"/>
    <w:rsid w:val="00265950"/>
    <w:rsid w:val="00275A57"/>
    <w:rsid w:val="00277768"/>
    <w:rsid w:val="00282E2B"/>
    <w:rsid w:val="00287D2D"/>
    <w:rsid w:val="002A2308"/>
    <w:rsid w:val="00335BFB"/>
    <w:rsid w:val="00352FB7"/>
    <w:rsid w:val="0039785B"/>
    <w:rsid w:val="003D2467"/>
    <w:rsid w:val="003F7DB8"/>
    <w:rsid w:val="00405F61"/>
    <w:rsid w:val="0050119B"/>
    <w:rsid w:val="00653048"/>
    <w:rsid w:val="006551DA"/>
    <w:rsid w:val="006A5559"/>
    <w:rsid w:val="006A7B75"/>
    <w:rsid w:val="006B065D"/>
    <w:rsid w:val="006B34B8"/>
    <w:rsid w:val="006E32CC"/>
    <w:rsid w:val="006F7612"/>
    <w:rsid w:val="007375AC"/>
    <w:rsid w:val="00826942"/>
    <w:rsid w:val="0083461C"/>
    <w:rsid w:val="00842A2D"/>
    <w:rsid w:val="00853573"/>
    <w:rsid w:val="0098453A"/>
    <w:rsid w:val="009A452E"/>
    <w:rsid w:val="00A120E2"/>
    <w:rsid w:val="00A81DD6"/>
    <w:rsid w:val="00AE704A"/>
    <w:rsid w:val="00AF5218"/>
    <w:rsid w:val="00B70057"/>
    <w:rsid w:val="00B95E7E"/>
    <w:rsid w:val="00BA6C4F"/>
    <w:rsid w:val="00BE2EB6"/>
    <w:rsid w:val="00C34BE1"/>
    <w:rsid w:val="00C67AEA"/>
    <w:rsid w:val="00C762D8"/>
    <w:rsid w:val="00C857E9"/>
    <w:rsid w:val="00CA0983"/>
    <w:rsid w:val="00CD4368"/>
    <w:rsid w:val="00D53079"/>
    <w:rsid w:val="00DB1122"/>
    <w:rsid w:val="00DB6C28"/>
    <w:rsid w:val="00DC75AB"/>
    <w:rsid w:val="00EC06C8"/>
    <w:rsid w:val="00F1323F"/>
    <w:rsid w:val="00F27C38"/>
    <w:rsid w:val="00F93B3B"/>
    <w:rsid w:val="00F9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5E7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5E7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ata PartID="{30D09B78-ED3E-4FA3-84B7-AC14D6CCDC0B}" ByvZdrojovySoubor="C:\Users\svarc\E-CONSULT, s.r.o\EC - Dokumenty\CL02_01 - Plynofikace Tábor\A_ZDZŘ-TTA1\ZD\A_Titulní list ZD.docx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B659DE-ED23-41E2-834B-806D6C01943D}">
  <ds:schemaRefs/>
</ds:datastoreItem>
</file>

<file path=customXml/itemProps2.xml><?xml version="1.0" encoding="utf-8"?>
<ds:datastoreItem xmlns:ds="http://schemas.openxmlformats.org/officeDocument/2006/customXml" ds:itemID="{7744E726-CFC8-443E-9EFA-26E82DF46C3B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3.xml><?xml version="1.0" encoding="utf-8"?>
<ds:datastoreItem xmlns:ds="http://schemas.openxmlformats.org/officeDocument/2006/customXml" ds:itemID="{E8A87442-77EF-4528-9C85-039E8F48E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96C291-D540-443D-AE6D-E7F45E535D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2022-05-11T10:40:00Z</cp:lastPrinted>
  <dcterms:created xsi:type="dcterms:W3CDTF">2022-05-10T10:29:00Z</dcterms:created>
  <dcterms:modified xsi:type="dcterms:W3CDTF">2022-05-11T10:40:00Z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